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11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CARTA COMPROMISO DE LECTURA Y ACUERDO CON LOS LINEAMIENTOS DE OPERACIÓN.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76" w:lineRule="auto"/>
        <w:jc w:val="righ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 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a proyectos de formación de públicos y de exhibición de cine mexicano</w:t>
      </w:r>
      <w:r w:rsidDel="00000000" w:rsidR="00000000" w:rsidRPr="00000000">
        <w:rPr>
          <w:sz w:val="18"/>
          <w:szCs w:val="18"/>
          <w:rtl w:val="0"/>
        </w:rPr>
        <w:t xml:space="preserve">: he leído y estoy de acuerdo con lo estipulado en los Lineamientos de Operación y sus anexos, para la aplicación en la convocatoria.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40" w:before="240"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40" w:before="240"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