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Esquema Financiero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caso de más aportantes, deberá insertar más filas. Al finalizar el documento, deberá eliminar las celdas que no apliquen y convertirlo a PDF.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7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362"/>
        <w:gridCol w:w="5575"/>
        <w:tblGridChange w:id="0">
          <w:tblGrid>
            <w:gridCol w:w="4362"/>
            <w:gridCol w:w="5575"/>
          </w:tblGrid>
        </w:tblGridChange>
      </w:tblGrid>
      <w:tr>
        <w:trPr>
          <w:trHeight w:val="305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Nombre del proyecto: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Persona física o compañía productora participante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Presupuesto total en pesos mexicanos: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Total solicitado a IMCINE: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Total solicitado para el ejercicio fiscal que aplica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País de coproducción Internacional (en su caso):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Modalidad de apoyo al que aplica: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Proceso al que aplica: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688"/>
        <w:gridCol w:w="1560"/>
        <w:gridCol w:w="1560"/>
        <w:gridCol w:w="1987"/>
        <w:gridCol w:w="1129"/>
        <w:tblGridChange w:id="0">
          <w:tblGrid>
            <w:gridCol w:w="3688"/>
            <w:gridCol w:w="1560"/>
            <w:gridCol w:w="1560"/>
            <w:gridCol w:w="1987"/>
            <w:gridCol w:w="1129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Aportantes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Fuentes de financiamiento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Efectivo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Especie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sin IVA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aportación en pesos mexicanos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 con dos decimales</w:t>
            </w:r>
          </w:p>
        </w:tc>
      </w:tr>
      <w:tr>
        <w:trPr>
          <w:trHeight w:val="37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Persona Física o compañía productora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3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IMCINE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48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En su caso, otros recursos federales.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431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Arial" w:cs="Arial" w:eastAsia="Arial" w:hAnsi="Arial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En su caso, recursos estatales o municipales 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4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En su caso, distribuidora que otorga el adelanto de distribución o mínimo garantizado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trHeight w:val="44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Presupuesto total en pesos mexicanos: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3E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41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Firma del representante legal o persona física participante</w:t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993" w:left="1418" w:right="1418" w:header="568" w:footer="1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5B6E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3C29F6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TlxQcEUx2Qk38IAcJWdPjXE7Kw==">AMUW2mURkJ1ElIaDq4zHyv/QGXGmeuWG4qaDVKX26Te5KwG6dBE0NfT9mR9hOpGNsYFVp2OIn2N9hyQdxxYW0kFQOmGpMvn4bFMMs5O200QeHMb6B2s1Wj01a0bo69M8g9CJkQpIPtMt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2020-11-05T21:02:00Z</dcterms:created>
  <dc:creator>Maribel Nuevo</dc:creator>
</cp:coreProperties>
</file>