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LARGOMETRAJES DE FICCIÓN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omFJWGYscmjSLYKBrg4zoeMKQ==">AMUW2mVpOLZ18NZYEqU22Dwd30TN7kL51758XQ2ug3G04SmXIrc4YAEriiinQM8MjY7ROVBo4SV9MD8DgmzZjvzZfpOO55xKkSZjXt2GY2MP6sAcEOCDXN4=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