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MODELO DE INFORME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PRODUCCIÓN DE CINE PARA LAS INFANCIAS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(NIÑAS, NIÑOS Y ADOLESCENTES)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POSTULADO (AÑO 1 o AÑO 2)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PERSONA FÍSICA O MORAL BENEFICIARIA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PERSONALES O MORALES (nombre compañía)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DURACIÓN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(describir los avances y objetivos relacionados a la ruta crítica aprobada por el Consejo de Evaluación o por la Dirección de Apoyo a la Producción Cinematográfica, confirmación del crew contratado para el proceso, el escrito es libre a modo de bitácora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Director (a)</w:t>
        <w:tab/>
        <w:tab/>
        <w:tab/>
        <w:tab/>
        <w:tab/>
        <w:t xml:space="preserve">Nombre y Firma Productor (a)</w:t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Nombre, y firma IMCINE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43000" cy="6572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62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tl+mNxGN+MUgwF/jUvg9K41Bg==">AMUW2mWYfOHGROHUYGYIe0iwPIizvZIIP31mEgGa02r5yJ5Eudx6BfYrQcWrzPiWTngTvvzJvGl54EXZh3ozVXVyGtho/i8KhyJcC9845vLNofYjFPanvu0=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