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tdgYuUbzRoW6U8GD8R7VGgWPg==">AMUW2mUuNI008fTqP0QWNTOWePCuZ47qzbo0Whk7bArrowTDagakROeDzrHKSNUzlj64rfeEEvz8eZnyS+H0iRCBdsPaTdUF3ZED0ksB6RRMcY2XsBEbwlVbDzEgN4lHbE8eDGsnY0uau7FlmlB0iVbQ5VCE5Jjv0eJzFXxTzIuA95KRXIa04RvB46oD6xsKFW7TZaRyD53c0HCBlmRNjyiPf2lq+sa+84+1M/fgKUzA/d5Py4QqtLKrJO4PZ468DTZ8XBtg0ySX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